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48" w:rsidRPr="003A7501" w:rsidRDefault="00CA3848" w:rsidP="00CC28B7">
      <w:pPr>
        <w:spacing w:after="0" w:line="240" w:lineRule="auto"/>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Janet Ying</w:t>
      </w:r>
    </w:p>
    <w:p w:rsidR="00CA3848" w:rsidRPr="003A7501" w:rsidRDefault="00CA3848" w:rsidP="00CC28B7">
      <w:pPr>
        <w:spacing w:after="0" w:line="240" w:lineRule="auto"/>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UCDC Spring 2014</w:t>
      </w:r>
    </w:p>
    <w:p w:rsidR="00CA3848" w:rsidRPr="003A7501" w:rsidRDefault="00CA3848" w:rsidP="00CC28B7">
      <w:pPr>
        <w:spacing w:after="0" w:line="240" w:lineRule="auto"/>
        <w:rPr>
          <w:rFonts w:ascii="Times New Roman" w:eastAsia="MS Mincho" w:hAnsi="Times New Roman" w:cs="Times New Roman"/>
          <w:sz w:val="24"/>
          <w:szCs w:val="24"/>
          <w:lang w:eastAsia="ja-JP"/>
        </w:rPr>
      </w:pPr>
    </w:p>
    <w:p w:rsidR="00B95BCF" w:rsidRPr="003A7501" w:rsidRDefault="00B95BCF" w:rsidP="00CC28B7">
      <w:pPr>
        <w:spacing w:line="240" w:lineRule="auto"/>
        <w:ind w:firstLine="720"/>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 xml:space="preserve">Since I was young, </w:t>
      </w:r>
      <w:r w:rsidR="00924FE6" w:rsidRPr="003A7501">
        <w:rPr>
          <w:rFonts w:ascii="Times New Roman" w:hAnsi="Times New Roman" w:cs="Times New Roman"/>
          <w:sz w:val="24"/>
          <w:szCs w:val="24"/>
          <w:lang w:eastAsia="ja-JP"/>
        </w:rPr>
        <w:t xml:space="preserve">I have </w:t>
      </w:r>
      <w:r w:rsidRPr="003A7501">
        <w:rPr>
          <w:rFonts w:ascii="Times New Roman" w:hAnsi="Times New Roman" w:cs="Times New Roman"/>
          <w:sz w:val="24"/>
          <w:szCs w:val="24"/>
          <w:lang w:eastAsia="ja-JP"/>
        </w:rPr>
        <w:t>been interested in diverse cultures, especially Asian cultures.</w:t>
      </w:r>
      <w:r w:rsidRPr="003A7501">
        <w:rPr>
          <w:rFonts w:ascii="Times New Roman" w:eastAsia="MS Mincho" w:hAnsi="Times New Roman" w:cs="Times New Roman"/>
          <w:sz w:val="24"/>
          <w:szCs w:val="24"/>
          <w:lang w:eastAsia="ja-JP"/>
        </w:rPr>
        <w:t xml:space="preserve"> </w:t>
      </w:r>
      <w:r w:rsidRPr="003A7501">
        <w:rPr>
          <w:rFonts w:ascii="Times New Roman" w:hAnsi="Times New Roman" w:cs="Times New Roman"/>
          <w:sz w:val="24"/>
          <w:szCs w:val="24"/>
          <w:lang w:eastAsia="ja-JP"/>
        </w:rPr>
        <w:t xml:space="preserve">My strong interest in </w:t>
      </w:r>
      <w:r w:rsidRPr="003A7501">
        <w:rPr>
          <w:rFonts w:ascii="Times New Roman" w:eastAsia="MS Mincho" w:hAnsi="Times New Roman" w:cs="Times New Roman"/>
          <w:sz w:val="24"/>
          <w:szCs w:val="24"/>
          <w:lang w:eastAsia="ja-JP"/>
        </w:rPr>
        <w:t>the cross-strait</w:t>
      </w:r>
      <w:r w:rsidR="00924FE6" w:rsidRPr="003A7501">
        <w:rPr>
          <w:rFonts w:ascii="Times New Roman" w:eastAsia="MS Mincho" w:hAnsi="Times New Roman" w:cs="Times New Roman"/>
          <w:sz w:val="24"/>
          <w:szCs w:val="24"/>
          <w:lang w:eastAsia="ja-JP"/>
        </w:rPr>
        <w:t xml:space="preserve"> conflict between China, Taiwan</w:t>
      </w:r>
      <w:r w:rsidRPr="003A7501">
        <w:rPr>
          <w:rFonts w:ascii="Times New Roman" w:eastAsia="MS Mincho" w:hAnsi="Times New Roman" w:cs="Times New Roman"/>
          <w:sz w:val="24"/>
          <w:szCs w:val="24"/>
          <w:lang w:eastAsia="ja-JP"/>
        </w:rPr>
        <w:t xml:space="preserve"> and the U.S. is deeply rooted to my family’s history in these conflicts, originating from the period during which Mainlanders were exiled to Taiwan to </w:t>
      </w:r>
      <w:r w:rsidR="00924FE6" w:rsidRPr="003A7501">
        <w:rPr>
          <w:rFonts w:ascii="Times New Roman" w:eastAsia="MS Mincho" w:hAnsi="Times New Roman" w:cs="Times New Roman"/>
          <w:sz w:val="24"/>
          <w:szCs w:val="24"/>
          <w:lang w:eastAsia="ja-JP"/>
        </w:rPr>
        <w:t xml:space="preserve">the </w:t>
      </w:r>
      <w:r w:rsidRPr="003A7501">
        <w:rPr>
          <w:rFonts w:ascii="Times New Roman" w:eastAsia="MS Mincho" w:hAnsi="Times New Roman" w:cs="Times New Roman"/>
          <w:sz w:val="24"/>
          <w:szCs w:val="24"/>
          <w:lang w:eastAsia="ja-JP"/>
        </w:rPr>
        <w:t xml:space="preserve">socio-economic and political turmoil that arose afterwards. </w:t>
      </w:r>
      <w:r w:rsidR="005B5A4F" w:rsidRPr="003A7501">
        <w:rPr>
          <w:rFonts w:ascii="Times New Roman" w:eastAsia="MS Mincho" w:hAnsi="Times New Roman" w:cs="Times New Roman"/>
          <w:sz w:val="24"/>
          <w:szCs w:val="24"/>
          <w:lang w:eastAsia="ja-JP"/>
        </w:rPr>
        <w:t>Because of my internship experience in Washington D.C.,</w:t>
      </w:r>
      <w:r w:rsidRPr="003A7501">
        <w:rPr>
          <w:rFonts w:ascii="Times New Roman" w:eastAsia="MS Mincho" w:hAnsi="Times New Roman" w:cs="Times New Roman"/>
          <w:sz w:val="24"/>
          <w:szCs w:val="24"/>
          <w:lang w:eastAsia="ja-JP"/>
        </w:rPr>
        <w:t xml:space="preserve"> I </w:t>
      </w:r>
      <w:r w:rsidR="005B5A4F" w:rsidRPr="003A7501">
        <w:rPr>
          <w:rFonts w:ascii="Times New Roman" w:eastAsia="MS Mincho" w:hAnsi="Times New Roman" w:cs="Times New Roman"/>
          <w:sz w:val="24"/>
          <w:szCs w:val="24"/>
          <w:lang w:eastAsia="ja-JP"/>
        </w:rPr>
        <w:t>gained a greater understanding of</w:t>
      </w:r>
      <w:r w:rsidRPr="003A7501">
        <w:rPr>
          <w:rFonts w:ascii="Times New Roman" w:eastAsia="MS Mincho" w:hAnsi="Times New Roman" w:cs="Times New Roman"/>
          <w:sz w:val="24"/>
          <w:szCs w:val="24"/>
          <w:lang w:eastAsia="ja-JP"/>
        </w:rPr>
        <w:t xml:space="preserve"> the importance of </w:t>
      </w:r>
      <w:r w:rsidR="00E77368" w:rsidRPr="003A7501">
        <w:rPr>
          <w:rFonts w:ascii="Times New Roman" w:eastAsia="MS Mincho" w:hAnsi="Times New Roman" w:cs="Times New Roman"/>
          <w:sz w:val="24"/>
          <w:szCs w:val="24"/>
          <w:lang w:eastAsia="ja-JP"/>
        </w:rPr>
        <w:t>maintaining</w:t>
      </w:r>
      <w:r w:rsidRPr="003A7501">
        <w:rPr>
          <w:rFonts w:ascii="Times New Roman" w:eastAsia="MS Mincho" w:hAnsi="Times New Roman" w:cs="Times New Roman"/>
          <w:sz w:val="24"/>
          <w:szCs w:val="24"/>
          <w:lang w:eastAsia="ja-JP"/>
        </w:rPr>
        <w:t xml:space="preserve"> democracy in sociopolitical instability and the significant role that civility and democratic engagement will play. </w:t>
      </w:r>
      <w:r w:rsidRPr="003A7501">
        <w:rPr>
          <w:rFonts w:ascii="Times New Roman" w:hAnsi="Times New Roman" w:cs="Times New Roman"/>
          <w:sz w:val="24"/>
          <w:szCs w:val="24"/>
          <w:lang w:eastAsia="ja-JP"/>
        </w:rPr>
        <w:t xml:space="preserve"> </w:t>
      </w:r>
    </w:p>
    <w:p w:rsidR="00E94FAF" w:rsidRPr="003A7501" w:rsidRDefault="005526A1" w:rsidP="00CC28B7">
      <w:pPr>
        <w:spacing w:line="240" w:lineRule="auto"/>
        <w:ind w:firstLine="720"/>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 xml:space="preserve">As an intern of the U.S.-Taiwan Business Council, </w:t>
      </w:r>
      <w:r w:rsidR="00CD1819" w:rsidRPr="003A7501">
        <w:rPr>
          <w:rFonts w:ascii="Times New Roman" w:eastAsia="MS Mincho" w:hAnsi="Times New Roman" w:cs="Times New Roman"/>
          <w:sz w:val="24"/>
          <w:szCs w:val="24"/>
          <w:lang w:eastAsia="ja-JP"/>
        </w:rPr>
        <w:t xml:space="preserve">my responsibilities focused primarily on analyzing the current economic and security conditions in Cross-Strait relations. </w:t>
      </w:r>
      <w:r w:rsidR="00E94FAF" w:rsidRPr="003A7501">
        <w:rPr>
          <w:rFonts w:ascii="Times New Roman" w:eastAsia="MS Mincho" w:hAnsi="Times New Roman" w:cs="Times New Roman"/>
          <w:sz w:val="24"/>
          <w:szCs w:val="24"/>
          <w:lang w:eastAsia="ja-JP"/>
        </w:rPr>
        <w:t>The rise of China as a large economic and militaristic force has become one of the major challenges that Taiwan faces in this century. As the Chinese economy continues to grow by increasing its manufacturing sectors, procuring a sophisticated array of defense weaponry, and rapidly advancing in technological innovations, a rising Chinese power may threaten the peace and stability of Cross-Strait relations. China’s economic model has been successful in promoting significant military modernization that further advances its political objectives beyond Chinese peripheries.</w:t>
      </w:r>
    </w:p>
    <w:p w:rsidR="00E94FAF" w:rsidRPr="003A7501" w:rsidRDefault="00E94FAF" w:rsidP="00CC28B7">
      <w:pPr>
        <w:spacing w:line="240" w:lineRule="auto"/>
        <w:ind w:firstLine="720"/>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 xml:space="preserve">After the Chinese Nationalist Party lost the war against the Communist Party in 1949 and was exiled to Taiwan, the Taiwanese populace has been under incessant threats of reunification with the Mainland. Because China does not recognize Taiwanese sovereignty, the Chinese Communist Party (CCP) continues to maintain the view of the “One China Policy” in which there is only one “Chinese state.” With the subordination of the Taiwanese government being a paramount driving force, the People’s Liberation Army’s (PLA) modernization program progresses relentlessly. Ultimately, China’s increasing military capabilities threaten maritime security in the Asia-Pacific region. </w:t>
      </w:r>
    </w:p>
    <w:p w:rsidR="00773651" w:rsidRPr="003A7501" w:rsidRDefault="00E77368" w:rsidP="00CC28B7">
      <w:pPr>
        <w:spacing w:line="240" w:lineRule="auto"/>
        <w:ind w:firstLine="720"/>
        <w:rPr>
          <w:rFonts w:ascii="Times New Roman" w:eastAsia="MS Mincho" w:hAnsi="Times New Roman" w:cs="Times New Roman"/>
          <w:iCs/>
          <w:sz w:val="24"/>
          <w:szCs w:val="24"/>
          <w:lang w:eastAsia="ja-JP"/>
        </w:rPr>
      </w:pPr>
      <w:r w:rsidRPr="003A7501">
        <w:rPr>
          <w:rStyle w:val="Emphasis"/>
          <w:rFonts w:ascii="Times New Roman" w:eastAsia="MS Mincho" w:hAnsi="Times New Roman" w:cs="Times New Roman"/>
          <w:i w:val="0"/>
          <w:sz w:val="24"/>
          <w:szCs w:val="24"/>
          <w:lang w:eastAsia="ja-JP"/>
        </w:rPr>
        <w:t>Furthermore, because</w:t>
      </w:r>
      <w:r w:rsidR="00773651" w:rsidRPr="003A7501">
        <w:rPr>
          <w:rStyle w:val="Emphasis"/>
          <w:rFonts w:ascii="Times New Roman" w:eastAsia="MS Mincho" w:hAnsi="Times New Roman" w:cs="Times New Roman"/>
          <w:i w:val="0"/>
          <w:sz w:val="24"/>
          <w:szCs w:val="24"/>
          <w:lang w:eastAsia="ja-JP"/>
        </w:rPr>
        <w:t xml:space="preserve"> of this constant fear of Taiwan’s democracy being at risk, more than 300 students and demonstrators broke into the compound of the Legislative Yuan (LY) around 9 P.M. on March 18, 2014</w:t>
      </w:r>
      <w:r w:rsidR="00924FE6" w:rsidRPr="003A7501">
        <w:rPr>
          <w:rStyle w:val="Emphasis"/>
          <w:rFonts w:ascii="Times New Roman" w:eastAsia="MS Mincho" w:hAnsi="Times New Roman" w:cs="Times New Roman"/>
          <w:i w:val="0"/>
          <w:sz w:val="24"/>
          <w:szCs w:val="24"/>
          <w:lang w:eastAsia="ja-JP"/>
        </w:rPr>
        <w:t>,</w:t>
      </w:r>
      <w:r w:rsidR="00773651" w:rsidRPr="003A7501">
        <w:rPr>
          <w:rStyle w:val="Emphasis"/>
          <w:rFonts w:ascii="Times New Roman" w:eastAsia="MS Mincho" w:hAnsi="Times New Roman" w:cs="Times New Roman"/>
          <w:i w:val="0"/>
          <w:sz w:val="24"/>
          <w:szCs w:val="24"/>
          <w:lang w:eastAsia="ja-JP"/>
        </w:rPr>
        <w:t xml:space="preserve"> after the signing of the Cross-Strait Service Trade Agreement. The pact would allow Chinese and Taiwanese service companies, inclu</w:t>
      </w:r>
      <w:r w:rsidR="00924FE6" w:rsidRPr="003A7501">
        <w:rPr>
          <w:rStyle w:val="Emphasis"/>
          <w:rFonts w:ascii="Times New Roman" w:eastAsia="MS Mincho" w:hAnsi="Times New Roman" w:cs="Times New Roman"/>
          <w:i w:val="0"/>
          <w:sz w:val="24"/>
          <w:szCs w:val="24"/>
          <w:lang w:eastAsia="ja-JP"/>
        </w:rPr>
        <w:t>ding banking, telecommunication</w:t>
      </w:r>
      <w:r w:rsidR="00773651" w:rsidRPr="003A7501">
        <w:rPr>
          <w:rStyle w:val="Emphasis"/>
          <w:rFonts w:ascii="Times New Roman" w:eastAsia="MS Mincho" w:hAnsi="Times New Roman" w:cs="Times New Roman"/>
          <w:i w:val="0"/>
          <w:sz w:val="24"/>
          <w:szCs w:val="24"/>
          <w:lang w:eastAsia="ja-JP"/>
        </w:rPr>
        <w:t xml:space="preserve"> and tourism firms, to operate in each other’s territory. Along with oppositio</w:t>
      </w:r>
      <w:r w:rsidR="00924FE6" w:rsidRPr="003A7501">
        <w:rPr>
          <w:rStyle w:val="Emphasis"/>
          <w:rFonts w:ascii="Times New Roman" w:eastAsia="MS Mincho" w:hAnsi="Times New Roman" w:cs="Times New Roman"/>
          <w:i w:val="0"/>
          <w:sz w:val="24"/>
          <w:szCs w:val="24"/>
          <w:lang w:eastAsia="ja-JP"/>
        </w:rPr>
        <w:t>n parties and civic groups, the students and demonstrators</w:t>
      </w:r>
      <w:r w:rsidR="00773651" w:rsidRPr="003A7501">
        <w:rPr>
          <w:rStyle w:val="Emphasis"/>
          <w:rFonts w:ascii="Times New Roman" w:eastAsia="MS Mincho" w:hAnsi="Times New Roman" w:cs="Times New Roman"/>
          <w:i w:val="0"/>
          <w:sz w:val="24"/>
          <w:szCs w:val="24"/>
          <w:lang w:eastAsia="ja-JP"/>
        </w:rPr>
        <w:t xml:space="preserve"> staged a </w:t>
      </w:r>
      <w:r w:rsidRPr="003A7501">
        <w:rPr>
          <w:rStyle w:val="Emphasis"/>
          <w:rFonts w:ascii="Times New Roman" w:eastAsia="MS Mincho" w:hAnsi="Times New Roman" w:cs="Times New Roman"/>
          <w:i w:val="0"/>
          <w:sz w:val="24"/>
          <w:szCs w:val="24"/>
          <w:lang w:eastAsia="ja-JP"/>
        </w:rPr>
        <w:t>full-scale protest that included</w:t>
      </w:r>
      <w:r w:rsidR="00773651" w:rsidRPr="003A7501">
        <w:rPr>
          <w:rStyle w:val="Emphasis"/>
          <w:rFonts w:ascii="Times New Roman" w:eastAsia="MS Mincho" w:hAnsi="Times New Roman" w:cs="Times New Roman"/>
          <w:i w:val="0"/>
          <w:sz w:val="24"/>
          <w:szCs w:val="24"/>
          <w:lang w:eastAsia="ja-JP"/>
        </w:rPr>
        <w:t xml:space="preserve"> legislative</w:t>
      </w:r>
      <w:r w:rsidR="00924FE6" w:rsidRPr="003A7501">
        <w:rPr>
          <w:rStyle w:val="Emphasis"/>
          <w:rFonts w:ascii="Times New Roman" w:eastAsia="MS Mincho" w:hAnsi="Times New Roman" w:cs="Times New Roman"/>
          <w:i w:val="0"/>
          <w:sz w:val="24"/>
          <w:szCs w:val="24"/>
          <w:lang w:eastAsia="ja-JP"/>
        </w:rPr>
        <w:t xml:space="preserve"> boycotts, street rallies</w:t>
      </w:r>
      <w:r w:rsidR="00773651" w:rsidRPr="003A7501">
        <w:rPr>
          <w:rStyle w:val="Emphasis"/>
          <w:rFonts w:ascii="Times New Roman" w:eastAsia="MS Mincho" w:hAnsi="Times New Roman" w:cs="Times New Roman"/>
          <w:i w:val="0"/>
          <w:sz w:val="24"/>
          <w:szCs w:val="24"/>
          <w:lang w:eastAsia="ja-JP"/>
        </w:rPr>
        <w:t xml:space="preserve"> and a “siege of the legislature.” Pr</w:t>
      </w:r>
      <w:r w:rsidR="00924FE6" w:rsidRPr="003A7501">
        <w:rPr>
          <w:rStyle w:val="Emphasis"/>
          <w:rFonts w:ascii="Times New Roman" w:eastAsia="MS Mincho" w:hAnsi="Times New Roman" w:cs="Times New Roman"/>
          <w:i w:val="0"/>
          <w:sz w:val="24"/>
          <w:szCs w:val="24"/>
          <w:lang w:eastAsia="ja-JP"/>
        </w:rPr>
        <w:t>otestors declared that they would</w:t>
      </w:r>
      <w:r w:rsidR="00773651" w:rsidRPr="003A7501">
        <w:rPr>
          <w:rStyle w:val="Emphasis"/>
          <w:rFonts w:ascii="Times New Roman" w:eastAsia="MS Mincho" w:hAnsi="Times New Roman" w:cs="Times New Roman"/>
          <w:i w:val="0"/>
          <w:sz w:val="24"/>
          <w:szCs w:val="24"/>
          <w:lang w:eastAsia="ja-JP"/>
        </w:rPr>
        <w:t xml:space="preserve"> continue occupying the assembly hall of the LY until Friday, March 21, when deliberations of the pact are expected, or until the agreement is withdrawn from the plenary. </w:t>
      </w:r>
      <w:r w:rsidRPr="003A7501">
        <w:rPr>
          <w:rStyle w:val="Emphasis"/>
          <w:rFonts w:ascii="Times New Roman" w:eastAsia="MS Mincho" w:hAnsi="Times New Roman" w:cs="Times New Roman"/>
          <w:i w:val="0"/>
          <w:sz w:val="24"/>
          <w:szCs w:val="24"/>
          <w:lang w:eastAsia="ja-JP"/>
        </w:rPr>
        <w:t xml:space="preserve">Student demonstrators eventually vacated the legislative hall assembly three weeks later on April 8, 2014. </w:t>
      </w:r>
      <w:r w:rsidR="00773651" w:rsidRPr="003A7501">
        <w:rPr>
          <w:rStyle w:val="Emphasis"/>
          <w:rFonts w:ascii="Times New Roman" w:eastAsia="MS Mincho" w:hAnsi="Times New Roman" w:cs="Times New Roman"/>
          <w:i w:val="0"/>
          <w:sz w:val="24"/>
          <w:szCs w:val="24"/>
          <w:lang w:eastAsia="ja-JP"/>
        </w:rPr>
        <w:t>Growing concerns over Taiwan’s economy being hollowed out as more investments and businesses head to China still remain prevalent. More importantly, opponents fear Taiwan’s democracy is at risk as Taiwan becomes increasingly reliant on China.</w:t>
      </w:r>
    </w:p>
    <w:p w:rsidR="005B5A4F" w:rsidRPr="003A7501" w:rsidRDefault="00A4665B" w:rsidP="00CC28B7">
      <w:pPr>
        <w:spacing w:line="240" w:lineRule="auto"/>
        <w:ind w:firstLine="720"/>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Therefore,</w:t>
      </w:r>
      <w:r w:rsidR="00AA5087" w:rsidRPr="003A7501">
        <w:rPr>
          <w:rFonts w:ascii="Times New Roman" w:eastAsia="MS Mincho" w:hAnsi="Times New Roman" w:cs="Times New Roman"/>
          <w:sz w:val="24"/>
          <w:szCs w:val="24"/>
          <w:lang w:eastAsia="ja-JP"/>
        </w:rPr>
        <w:t xml:space="preserve"> civility and democratic engagement become important factors in the efforts of maintaining strong relations with both Taiwan and China. Reassurance to the </w:t>
      </w:r>
      <w:r w:rsidR="00924FE6" w:rsidRPr="003A7501">
        <w:rPr>
          <w:rFonts w:ascii="Times New Roman" w:eastAsia="MS Mincho" w:hAnsi="Times New Roman" w:cs="Times New Roman"/>
          <w:sz w:val="24"/>
          <w:szCs w:val="24"/>
          <w:lang w:eastAsia="ja-JP"/>
        </w:rPr>
        <w:t>Taiwanese people, including</w:t>
      </w:r>
      <w:r w:rsidR="00AA5087" w:rsidRPr="003A7501">
        <w:rPr>
          <w:rFonts w:ascii="Times New Roman" w:eastAsia="MS Mincho" w:hAnsi="Times New Roman" w:cs="Times New Roman"/>
          <w:sz w:val="24"/>
          <w:szCs w:val="24"/>
          <w:lang w:eastAsia="ja-JP"/>
        </w:rPr>
        <w:t xml:space="preserve"> support in both economic and security issues, can provide Taiwan with confidence when engaging with China. The U.S. should support </w:t>
      </w:r>
      <w:r w:rsidR="00924FE6" w:rsidRPr="003A7501">
        <w:rPr>
          <w:rFonts w:ascii="Times New Roman" w:eastAsia="MS Mincho" w:hAnsi="Times New Roman" w:cs="Times New Roman"/>
          <w:sz w:val="24"/>
          <w:szCs w:val="24"/>
          <w:lang w:eastAsia="ja-JP"/>
        </w:rPr>
        <w:t>Taiwan P</w:t>
      </w:r>
      <w:bookmarkStart w:id="0" w:name="_GoBack"/>
      <w:bookmarkEnd w:id="0"/>
      <w:r w:rsidR="00924FE6" w:rsidRPr="003A7501">
        <w:rPr>
          <w:rFonts w:ascii="Times New Roman" w:eastAsia="MS Mincho" w:hAnsi="Times New Roman" w:cs="Times New Roman"/>
          <w:sz w:val="24"/>
          <w:szCs w:val="24"/>
          <w:lang w:eastAsia="ja-JP"/>
        </w:rPr>
        <w:t xml:space="preserve">resident </w:t>
      </w:r>
      <w:r w:rsidR="00924FE6" w:rsidRPr="003A7501">
        <w:rPr>
          <w:rFonts w:ascii="Times New Roman" w:hAnsi="Times New Roman" w:cs="Times New Roman"/>
          <w:sz w:val="24"/>
          <w:szCs w:val="24"/>
          <w:lang w:val="en"/>
        </w:rPr>
        <w:t>Ma Ying-</w:t>
      </w:r>
      <w:proofErr w:type="spellStart"/>
      <w:r w:rsidR="00924FE6" w:rsidRPr="003A7501">
        <w:rPr>
          <w:rFonts w:ascii="Times New Roman" w:hAnsi="Times New Roman" w:cs="Times New Roman"/>
          <w:sz w:val="24"/>
          <w:szCs w:val="24"/>
          <w:lang w:val="en"/>
        </w:rPr>
        <w:t>jeou</w:t>
      </w:r>
      <w:proofErr w:type="spellEnd"/>
      <w:r w:rsidR="00924FE6" w:rsidRPr="003A7501">
        <w:rPr>
          <w:rFonts w:ascii="Times New Roman" w:eastAsia="MS Mincho" w:hAnsi="Times New Roman" w:cs="Times New Roman"/>
          <w:sz w:val="24"/>
          <w:szCs w:val="24"/>
          <w:lang w:eastAsia="ja-JP"/>
        </w:rPr>
        <w:t>’s</w:t>
      </w:r>
      <w:r w:rsidR="00AA5087" w:rsidRPr="003A7501">
        <w:rPr>
          <w:rFonts w:ascii="Times New Roman" w:eastAsia="MS Mincho" w:hAnsi="Times New Roman" w:cs="Times New Roman"/>
          <w:sz w:val="24"/>
          <w:szCs w:val="24"/>
          <w:lang w:eastAsia="ja-JP"/>
        </w:rPr>
        <w:t xml:space="preserve"> policy of </w:t>
      </w:r>
      <w:r w:rsidR="00AA5087" w:rsidRPr="003A7501">
        <w:rPr>
          <w:rFonts w:ascii="Times New Roman" w:eastAsia="MS Mincho" w:hAnsi="Times New Roman" w:cs="Times New Roman"/>
          <w:sz w:val="24"/>
          <w:szCs w:val="24"/>
          <w:lang w:eastAsia="ja-JP"/>
        </w:rPr>
        <w:lastRenderedPageBreak/>
        <w:t xml:space="preserve">diversifying export destinations so that it will reflect </w:t>
      </w:r>
      <w:r w:rsidR="00924FE6" w:rsidRPr="003A7501">
        <w:rPr>
          <w:rFonts w:ascii="Times New Roman" w:eastAsia="MS Mincho" w:hAnsi="Times New Roman" w:cs="Times New Roman"/>
          <w:sz w:val="24"/>
          <w:szCs w:val="24"/>
          <w:lang w:eastAsia="ja-JP"/>
        </w:rPr>
        <w:t>Taiwan’</w:t>
      </w:r>
      <w:r w:rsidR="00AA5087" w:rsidRPr="003A7501">
        <w:rPr>
          <w:rFonts w:ascii="Times New Roman" w:eastAsia="MS Mincho" w:hAnsi="Times New Roman" w:cs="Times New Roman"/>
          <w:sz w:val="24"/>
          <w:szCs w:val="24"/>
          <w:lang w:eastAsia="ja-JP"/>
        </w:rPr>
        <w:t xml:space="preserve">s seriousness and commitment to trade liberalization. </w:t>
      </w:r>
      <w:r w:rsidR="00D02334" w:rsidRPr="003A7501">
        <w:rPr>
          <w:rFonts w:ascii="Times New Roman" w:eastAsia="MS Mincho" w:hAnsi="Times New Roman" w:cs="Times New Roman"/>
          <w:sz w:val="24"/>
          <w:szCs w:val="24"/>
          <w:lang w:eastAsia="ja-JP"/>
        </w:rPr>
        <w:t>Since 1979, the Taiwan Relations Act</w:t>
      </w:r>
      <w:r w:rsidR="00CA6DC5" w:rsidRPr="003A7501">
        <w:rPr>
          <w:rFonts w:ascii="Times New Roman" w:eastAsia="MS Mincho" w:hAnsi="Times New Roman" w:cs="Times New Roman" w:hint="eastAsia"/>
          <w:sz w:val="24"/>
          <w:szCs w:val="24"/>
          <w:lang w:eastAsia="ja-JP"/>
        </w:rPr>
        <w:t xml:space="preserve"> (TRA)</w:t>
      </w:r>
      <w:r w:rsidR="00D02334" w:rsidRPr="003A7501">
        <w:rPr>
          <w:rFonts w:ascii="Times New Roman" w:eastAsia="MS Mincho" w:hAnsi="Times New Roman" w:cs="Times New Roman"/>
          <w:sz w:val="24"/>
          <w:szCs w:val="24"/>
          <w:lang w:eastAsia="ja-JP"/>
        </w:rPr>
        <w:t xml:space="preserve"> has provided a strong foundation in maintaining positive relatio</w:t>
      </w:r>
      <w:r w:rsidR="00E1135C" w:rsidRPr="003A7501">
        <w:rPr>
          <w:rFonts w:ascii="Times New Roman" w:eastAsia="MS Mincho" w:hAnsi="Times New Roman" w:cs="Times New Roman"/>
          <w:sz w:val="24"/>
          <w:szCs w:val="24"/>
          <w:lang w:eastAsia="ja-JP"/>
        </w:rPr>
        <w:t>ns between the U.S. and Taiwan</w:t>
      </w:r>
      <w:r w:rsidR="00E1135C" w:rsidRPr="003A7501">
        <w:rPr>
          <w:rFonts w:ascii="Times New Roman" w:eastAsia="MS Mincho" w:hAnsi="Times New Roman" w:cs="Times New Roman" w:hint="eastAsia"/>
          <w:sz w:val="24"/>
          <w:szCs w:val="24"/>
          <w:lang w:eastAsia="ja-JP"/>
        </w:rPr>
        <w:t xml:space="preserve">, exemplifying </w:t>
      </w:r>
      <w:r w:rsidR="00D02334" w:rsidRPr="003A7501">
        <w:rPr>
          <w:rFonts w:ascii="Times New Roman" w:eastAsia="MS Mincho" w:hAnsi="Times New Roman" w:cs="Times New Roman"/>
          <w:sz w:val="24"/>
          <w:szCs w:val="24"/>
          <w:lang w:eastAsia="ja-JP"/>
        </w:rPr>
        <w:t xml:space="preserve">the robust partnership </w:t>
      </w:r>
      <w:r w:rsidR="00E1135C" w:rsidRPr="003A7501">
        <w:rPr>
          <w:rFonts w:ascii="Times New Roman" w:eastAsia="MS Mincho" w:hAnsi="Times New Roman" w:cs="Times New Roman" w:hint="eastAsia"/>
          <w:sz w:val="24"/>
          <w:szCs w:val="24"/>
          <w:lang w:eastAsia="ja-JP"/>
        </w:rPr>
        <w:t xml:space="preserve">between </w:t>
      </w:r>
      <w:r w:rsidR="00D02334" w:rsidRPr="003A7501">
        <w:rPr>
          <w:rFonts w:ascii="Times New Roman" w:eastAsia="MS Mincho" w:hAnsi="Times New Roman" w:cs="Times New Roman"/>
          <w:sz w:val="24"/>
          <w:szCs w:val="24"/>
          <w:lang w:eastAsia="ja-JP"/>
        </w:rPr>
        <w:t>the U.S. and Taiwan in terms of economic prosperity and cultura</w:t>
      </w:r>
      <w:r w:rsidR="00E1135C" w:rsidRPr="003A7501">
        <w:rPr>
          <w:rFonts w:ascii="Times New Roman" w:eastAsia="MS Mincho" w:hAnsi="Times New Roman" w:cs="Times New Roman"/>
          <w:sz w:val="24"/>
          <w:szCs w:val="24"/>
          <w:lang w:eastAsia="ja-JP"/>
        </w:rPr>
        <w:t xml:space="preserve">l exchanges. </w:t>
      </w:r>
      <w:r w:rsidR="00E1135C" w:rsidRPr="003A7501">
        <w:rPr>
          <w:rFonts w:ascii="Times New Roman" w:eastAsia="MS Mincho" w:hAnsi="Times New Roman" w:cs="Times New Roman" w:hint="eastAsia"/>
          <w:sz w:val="24"/>
          <w:szCs w:val="24"/>
          <w:lang w:eastAsia="ja-JP"/>
        </w:rPr>
        <w:t>T</w:t>
      </w:r>
      <w:r w:rsidR="00D02334" w:rsidRPr="003A7501">
        <w:rPr>
          <w:rFonts w:ascii="Times New Roman" w:eastAsia="MS Mincho" w:hAnsi="Times New Roman" w:cs="Times New Roman"/>
          <w:sz w:val="24"/>
          <w:szCs w:val="24"/>
          <w:lang w:eastAsia="ja-JP"/>
        </w:rPr>
        <w:t xml:space="preserve">he preservation of the </w:t>
      </w:r>
      <w:r w:rsidR="0088529A" w:rsidRPr="003A7501">
        <w:rPr>
          <w:rFonts w:ascii="Times New Roman" w:eastAsia="MS Mincho" w:hAnsi="Times New Roman" w:cs="Times New Roman"/>
          <w:sz w:val="24"/>
          <w:szCs w:val="24"/>
          <w:lang w:eastAsia="ja-JP"/>
        </w:rPr>
        <w:t>Taiwan Relations Act (TRA)</w:t>
      </w:r>
      <w:r w:rsidR="00D02334" w:rsidRPr="003A7501">
        <w:rPr>
          <w:rFonts w:ascii="Times New Roman" w:eastAsia="MS Mincho" w:hAnsi="Times New Roman" w:cs="Times New Roman"/>
          <w:sz w:val="24"/>
          <w:szCs w:val="24"/>
          <w:lang w:eastAsia="ja-JP"/>
        </w:rPr>
        <w:t xml:space="preserve"> is vital to maintaining peace and stability in the Taiwan Strait, fostering the continued economic and cultural growth, and retaining American primacy in maritime security in the region. </w:t>
      </w:r>
      <w:r w:rsidR="00E1135C" w:rsidRPr="003A7501">
        <w:rPr>
          <w:rFonts w:ascii="Times New Roman" w:eastAsia="MS Mincho" w:hAnsi="Times New Roman" w:cs="Times New Roman" w:hint="eastAsia"/>
          <w:sz w:val="24"/>
          <w:szCs w:val="24"/>
          <w:lang w:eastAsia="ja-JP"/>
        </w:rPr>
        <w:t xml:space="preserve">Thus, </w:t>
      </w:r>
      <w:r w:rsidR="00D02334" w:rsidRPr="003A7501">
        <w:rPr>
          <w:rFonts w:ascii="Times New Roman" w:eastAsia="MS Mincho" w:hAnsi="Times New Roman" w:cs="Times New Roman"/>
          <w:sz w:val="24"/>
          <w:szCs w:val="24"/>
          <w:lang w:eastAsia="ja-JP"/>
        </w:rPr>
        <w:t xml:space="preserve">U.S. policies and lack of commitment may invite miscalculations if U.S. posture is not clear. </w:t>
      </w:r>
      <w:r w:rsidR="00AA5087" w:rsidRPr="003A7501">
        <w:rPr>
          <w:rFonts w:ascii="Times New Roman" w:eastAsia="MS Mincho" w:hAnsi="Times New Roman" w:cs="Times New Roman"/>
          <w:sz w:val="24"/>
          <w:szCs w:val="24"/>
          <w:lang w:eastAsia="ja-JP"/>
        </w:rPr>
        <w:t>Ultimately, without</w:t>
      </w:r>
      <w:r w:rsidRPr="003A7501">
        <w:rPr>
          <w:rFonts w:ascii="Times New Roman" w:eastAsia="MS Mincho" w:hAnsi="Times New Roman" w:cs="Times New Roman"/>
          <w:sz w:val="24"/>
          <w:szCs w:val="24"/>
          <w:lang w:eastAsia="ja-JP"/>
        </w:rPr>
        <w:t xml:space="preserve"> </w:t>
      </w:r>
      <w:r w:rsidR="00DB1F62" w:rsidRPr="003A7501">
        <w:rPr>
          <w:rFonts w:ascii="Times New Roman" w:eastAsia="MS Mincho" w:hAnsi="Times New Roman" w:cs="Times New Roman"/>
          <w:sz w:val="24"/>
          <w:szCs w:val="24"/>
          <w:lang w:eastAsia="ja-JP"/>
        </w:rPr>
        <w:t xml:space="preserve">civility and democratic engagement, Taiwan will continue to be under constant Chinese threats of coercion. </w:t>
      </w:r>
    </w:p>
    <w:p w:rsidR="00CC156B" w:rsidRPr="003A7501" w:rsidRDefault="00963A1E" w:rsidP="00CC28B7">
      <w:pPr>
        <w:spacing w:line="240" w:lineRule="auto"/>
        <w:ind w:firstLine="720"/>
        <w:rPr>
          <w:rFonts w:ascii="Times New Roman" w:eastAsia="MS Mincho" w:hAnsi="Times New Roman" w:cs="Times New Roman"/>
          <w:sz w:val="24"/>
          <w:szCs w:val="24"/>
          <w:lang w:eastAsia="ja-JP"/>
        </w:rPr>
      </w:pPr>
      <w:r w:rsidRPr="003A7501">
        <w:rPr>
          <w:rFonts w:ascii="Times New Roman" w:eastAsia="MS Mincho" w:hAnsi="Times New Roman" w:cs="Times New Roman"/>
          <w:sz w:val="24"/>
          <w:szCs w:val="24"/>
          <w:lang w:eastAsia="ja-JP"/>
        </w:rPr>
        <w:t>M</w:t>
      </w:r>
      <w:r w:rsidR="0059031C" w:rsidRPr="003A7501">
        <w:rPr>
          <w:rFonts w:ascii="Times New Roman" w:eastAsia="MS Mincho" w:hAnsi="Times New Roman" w:cs="Times New Roman"/>
          <w:sz w:val="24"/>
          <w:szCs w:val="24"/>
          <w:lang w:eastAsia="ja-JP"/>
        </w:rPr>
        <w:t>y internshi</w:t>
      </w:r>
      <w:r w:rsidR="006364A6" w:rsidRPr="003A7501">
        <w:rPr>
          <w:rFonts w:ascii="Times New Roman" w:eastAsia="MS Mincho" w:hAnsi="Times New Roman" w:cs="Times New Roman"/>
          <w:sz w:val="24"/>
          <w:szCs w:val="24"/>
          <w:lang w:eastAsia="ja-JP"/>
        </w:rPr>
        <w:t>p experience in Washingt</w:t>
      </w:r>
      <w:r w:rsidRPr="003A7501">
        <w:rPr>
          <w:rFonts w:ascii="Times New Roman" w:eastAsia="MS Mincho" w:hAnsi="Times New Roman" w:cs="Times New Roman"/>
          <w:sz w:val="24"/>
          <w:szCs w:val="24"/>
          <w:lang w:eastAsia="ja-JP"/>
        </w:rPr>
        <w:t xml:space="preserve">on D.C. assisted me with obtaining a </w:t>
      </w:r>
      <w:r w:rsidR="006364A6" w:rsidRPr="003A7501">
        <w:rPr>
          <w:rFonts w:ascii="Times New Roman" w:eastAsia="MS Mincho" w:hAnsi="Times New Roman" w:cs="Times New Roman"/>
          <w:sz w:val="24"/>
          <w:szCs w:val="24"/>
          <w:lang w:eastAsia="ja-JP"/>
        </w:rPr>
        <w:t xml:space="preserve">stronger </w:t>
      </w:r>
      <w:r w:rsidR="0059031C" w:rsidRPr="003A7501">
        <w:rPr>
          <w:rFonts w:ascii="Times New Roman" w:eastAsia="MS Mincho" w:hAnsi="Times New Roman" w:cs="Times New Roman"/>
          <w:sz w:val="24"/>
          <w:szCs w:val="24"/>
          <w:lang w:eastAsia="ja-JP"/>
        </w:rPr>
        <w:t>understanding of the international system</w:t>
      </w:r>
      <w:r w:rsidR="006364A6" w:rsidRPr="003A7501">
        <w:rPr>
          <w:rFonts w:ascii="Times New Roman" w:eastAsia="MS Mincho" w:hAnsi="Times New Roman" w:cs="Times New Roman"/>
          <w:sz w:val="24"/>
          <w:szCs w:val="24"/>
          <w:lang w:eastAsia="ja-JP"/>
        </w:rPr>
        <w:t>.</w:t>
      </w:r>
      <w:r w:rsidR="0059031C" w:rsidRPr="003A7501">
        <w:rPr>
          <w:rFonts w:ascii="Times New Roman" w:eastAsia="MS Mincho" w:hAnsi="Times New Roman" w:cs="Times New Roman"/>
          <w:sz w:val="24"/>
          <w:szCs w:val="24"/>
          <w:lang w:eastAsia="ja-JP"/>
        </w:rPr>
        <w:t xml:space="preserve"> </w:t>
      </w:r>
      <w:r w:rsidR="006364A6" w:rsidRPr="003A7501">
        <w:rPr>
          <w:rFonts w:ascii="Times New Roman" w:eastAsia="MS Mincho" w:hAnsi="Times New Roman" w:cs="Times New Roman"/>
          <w:sz w:val="24"/>
          <w:szCs w:val="24"/>
          <w:lang w:eastAsia="ja-JP"/>
        </w:rPr>
        <w:t xml:space="preserve">In turn, </w:t>
      </w:r>
      <w:r w:rsidR="0059031C" w:rsidRPr="003A7501">
        <w:rPr>
          <w:rFonts w:ascii="Times New Roman" w:eastAsia="MS Mincho" w:hAnsi="Times New Roman" w:cs="Times New Roman"/>
          <w:sz w:val="24"/>
          <w:szCs w:val="24"/>
          <w:lang w:eastAsia="ja-JP"/>
        </w:rPr>
        <w:t>I aspire to immerse myself in fully understanding the complex realities of the political systems and economic statuses between the U.S. and other nations, while also valuing the</w:t>
      </w:r>
      <w:r w:rsidR="0059031C" w:rsidRPr="003A7501">
        <w:rPr>
          <w:rFonts w:ascii="Times New Roman" w:hAnsi="Times New Roman" w:cs="Times New Roman"/>
          <w:sz w:val="24"/>
          <w:szCs w:val="24"/>
          <w:lang w:eastAsia="ja-JP"/>
        </w:rPr>
        <w:t xml:space="preserve"> distinct interaction am</w:t>
      </w:r>
      <w:r w:rsidR="0059031C" w:rsidRPr="003A7501">
        <w:rPr>
          <w:rFonts w:ascii="Times New Roman" w:eastAsia="MS Mincho" w:hAnsi="Times New Roman" w:cs="Times New Roman"/>
          <w:sz w:val="24"/>
          <w:szCs w:val="24"/>
          <w:lang w:eastAsia="ja-JP"/>
        </w:rPr>
        <w:t>ong countries</w:t>
      </w:r>
      <w:r w:rsidR="0059031C" w:rsidRPr="003A7501">
        <w:rPr>
          <w:rFonts w:ascii="Times New Roman" w:hAnsi="Times New Roman" w:cs="Times New Roman"/>
          <w:sz w:val="24"/>
          <w:szCs w:val="24"/>
          <w:lang w:eastAsia="ja-JP"/>
        </w:rPr>
        <w:t xml:space="preserve"> in order to promote the importance </w:t>
      </w:r>
      <w:r w:rsidR="0059031C" w:rsidRPr="003A7501">
        <w:rPr>
          <w:rFonts w:ascii="Times New Roman" w:eastAsia="MS Mincho" w:hAnsi="Times New Roman" w:cs="Times New Roman"/>
          <w:sz w:val="24"/>
          <w:szCs w:val="24"/>
          <w:lang w:eastAsia="ja-JP"/>
        </w:rPr>
        <w:t>of civility and democratic engagement in</w:t>
      </w:r>
      <w:r w:rsidR="0059031C" w:rsidRPr="003A7501">
        <w:rPr>
          <w:rFonts w:ascii="Times New Roman" w:hAnsi="Times New Roman" w:cs="Times New Roman"/>
          <w:sz w:val="24"/>
          <w:szCs w:val="24"/>
          <w:lang w:eastAsia="ja-JP"/>
        </w:rPr>
        <w:t xml:space="preserve"> foreign relations.</w:t>
      </w:r>
    </w:p>
    <w:sectPr w:rsidR="00CC156B" w:rsidRPr="003A7501" w:rsidSect="005F79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1C"/>
    <w:rsid w:val="00035F1C"/>
    <w:rsid w:val="00062E06"/>
    <w:rsid w:val="00285146"/>
    <w:rsid w:val="003A7501"/>
    <w:rsid w:val="0051291B"/>
    <w:rsid w:val="005526A1"/>
    <w:rsid w:val="0059031C"/>
    <w:rsid w:val="005B5A4F"/>
    <w:rsid w:val="005F79DD"/>
    <w:rsid w:val="006364A6"/>
    <w:rsid w:val="00661280"/>
    <w:rsid w:val="00681B96"/>
    <w:rsid w:val="00773651"/>
    <w:rsid w:val="0088529A"/>
    <w:rsid w:val="00901212"/>
    <w:rsid w:val="00924FE6"/>
    <w:rsid w:val="00963A1E"/>
    <w:rsid w:val="00A4665B"/>
    <w:rsid w:val="00A859BF"/>
    <w:rsid w:val="00AA5087"/>
    <w:rsid w:val="00AC79A7"/>
    <w:rsid w:val="00B95BCF"/>
    <w:rsid w:val="00CA3848"/>
    <w:rsid w:val="00CA6DC5"/>
    <w:rsid w:val="00CC28B7"/>
    <w:rsid w:val="00CD1819"/>
    <w:rsid w:val="00D02334"/>
    <w:rsid w:val="00D1050D"/>
    <w:rsid w:val="00DB1F62"/>
    <w:rsid w:val="00E1135C"/>
    <w:rsid w:val="00E77368"/>
    <w:rsid w:val="00E94FAF"/>
    <w:rsid w:val="00F6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B3D14-3600-40EB-BFE7-8B4D8770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3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SANAZ RIZLENJANI</cp:lastModifiedBy>
  <cp:revision>4</cp:revision>
  <dcterms:created xsi:type="dcterms:W3CDTF">2014-05-28T21:44:00Z</dcterms:created>
  <dcterms:modified xsi:type="dcterms:W3CDTF">2014-06-03T19:35:00Z</dcterms:modified>
</cp:coreProperties>
</file>